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6:00 p.m., Monday, August 8,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Approval of Expenditures/Payroll for July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Accept Donation of Bison from John Aaberg, Chappell, NE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Accept Donation of $750 from McCook Wrestling Club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Accept Donation of $22,173 from Booster Club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Accept Donation of $500.00 from J. Burton (batting cage)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Accept Donation of $5,000 from Booster Club (weight equipment)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H.  Accept Donation of landscaping stones from Gerhold Concrete (Weiland                          </w:t>
        <w:tab/>
        <w:t xml:space="preserve">           Project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Facilities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Superintendent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Consider approval of School Lunch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B.   Consider approval of changes in School Lunch prices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Accept resignation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Annual Appointment of the Superintendent to sign for federal and state grants and funds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Approval of Local Substitute Certificates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D.  Consider declaration of salvage of 30 rubber mats (wrestling)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Adjou</w:t>
      </w: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rn</w:t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05.08.08  agenda</w:t>
      <w:tab/>
      <w:t xml:space="preserve">4 August 2005</w:t>
      <w:tab/>
      <w:t xml:space="preserve">7:12:25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